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【事项名称】出口退（免）税凭证无相关电子信息备案</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【事项描述】</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出口企业或其他单位在出口退（免）税申报期限截止之日前，申报出口退（免）税的出口报关单、代理出口货物证明、委托出口货物证明、增值税进货凭证仍没有电子信息或凭证的内容与电子信息比对不符的，应在出口退（免）税申报期限截止之日前，向主管税务机关办理无电子信息备案。</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639"/>
        <w:gridCol w:w="708"/>
        <w:gridCol w:w="1882"/>
      </w:tblGrid>
      <w:tr w:rsidR="008F7E91" w:rsidRPr="008F7E91" w:rsidTr="008F7E91">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序号</w:t>
            </w:r>
          </w:p>
        </w:tc>
        <w:tc>
          <w:tcPr>
            <w:tcW w:w="4639" w:type="dxa"/>
            <w:tcBorders>
              <w:top w:val="single" w:sz="4" w:space="0" w:color="auto"/>
              <w:left w:val="nil"/>
              <w:bottom w:val="single" w:sz="4" w:space="0" w:color="auto"/>
              <w:right w:val="single" w:sz="4" w:space="0" w:color="auto"/>
            </w:tcBorders>
            <w:shd w:val="clear" w:color="auto" w:fill="D9D9D9"/>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数量</w:t>
            </w:r>
          </w:p>
        </w:tc>
        <w:tc>
          <w:tcPr>
            <w:tcW w:w="1882" w:type="dxa"/>
            <w:tcBorders>
              <w:top w:val="single" w:sz="4" w:space="0" w:color="auto"/>
              <w:left w:val="nil"/>
              <w:bottom w:val="single" w:sz="4" w:space="0" w:color="auto"/>
              <w:right w:val="single" w:sz="4" w:space="0" w:color="auto"/>
            </w:tcBorders>
            <w:shd w:val="clear" w:color="auto" w:fill="D9D9D9"/>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备注</w:t>
            </w:r>
          </w:p>
        </w:tc>
      </w:tr>
      <w:tr w:rsidR="008F7E91" w:rsidRPr="008F7E91" w:rsidTr="008F7E91">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1</w:t>
            </w:r>
          </w:p>
        </w:tc>
        <w:tc>
          <w:tcPr>
            <w:tcW w:w="4639" w:type="dxa"/>
            <w:tcBorders>
              <w:top w:val="single" w:sz="4" w:space="0" w:color="auto"/>
              <w:left w:val="nil"/>
              <w:bottom w:val="single" w:sz="4" w:space="0" w:color="auto"/>
              <w:right w:val="single" w:sz="4" w:space="0" w:color="auto"/>
            </w:tcBorders>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《出口退（免）税凭证无相关电子信息申报表》及电子数据</w:t>
            </w:r>
          </w:p>
        </w:tc>
        <w:tc>
          <w:tcPr>
            <w:tcW w:w="708" w:type="dxa"/>
            <w:tcBorders>
              <w:top w:val="single" w:sz="4" w:space="0" w:color="auto"/>
              <w:left w:val="nil"/>
              <w:bottom w:val="single" w:sz="4" w:space="0" w:color="auto"/>
              <w:right w:val="single" w:sz="4" w:space="0" w:color="auto"/>
            </w:tcBorders>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1份</w:t>
            </w:r>
          </w:p>
        </w:tc>
        <w:tc>
          <w:tcPr>
            <w:tcW w:w="1882" w:type="dxa"/>
            <w:tcBorders>
              <w:top w:val="single" w:sz="4" w:space="0" w:color="auto"/>
              <w:left w:val="nil"/>
              <w:bottom w:val="single" w:sz="4" w:space="0" w:color="auto"/>
              <w:right w:val="single" w:sz="4" w:space="0" w:color="auto"/>
            </w:tcBorders>
            <w:vAlign w:val="center"/>
            <w:hideMark/>
          </w:tcPr>
          <w:p w:rsidR="008F7E91" w:rsidRPr="008F7E91" w:rsidRDefault="008F7E91" w:rsidP="008F7E91">
            <w:pPr>
              <w:widowControl/>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w:t>
            </w:r>
          </w:p>
        </w:tc>
      </w:tr>
    </w:tbl>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【办理渠道】</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主管税务机关办税服务厅。</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 【办理流程】</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 </w:t>
      </w:r>
      <w:r>
        <w:rPr>
          <w:rFonts w:ascii="宋体" w:eastAsia="宋体" w:hAnsi="宋体" w:cs="宋体"/>
          <w:noProof/>
          <w:sz w:val="18"/>
          <w:szCs w:val="18"/>
        </w:rPr>
        <w:drawing>
          <wp:inline distT="0" distB="0" distL="0" distR="0">
            <wp:extent cx="4762500" cy="2286000"/>
            <wp:effectExtent l="19050" t="0" r="0" b="0"/>
            <wp:docPr id="5" name="图片 5" descr="https://etax.guangxi.chinatax.gov.cn:9727/web/uploadfile/editor/1567907504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tax.guangxi.chinatax.gov.cn:9727/web/uploadfile/editor/1567907504681.jpg"/>
                    <pic:cNvPicPr>
                      <a:picLocks noChangeAspect="1" noChangeArrowheads="1"/>
                    </pic:cNvPicPr>
                  </pic:nvPicPr>
                  <pic:blipFill>
                    <a:blip r:embed="rId4" cstate="print"/>
                    <a:srcRect/>
                    <a:stretch>
                      <a:fillRect/>
                    </a:stretch>
                  </pic:blipFill>
                  <pic:spPr bwMode="auto">
                    <a:xfrm>
                      <a:off x="0" y="0"/>
                      <a:ext cx="4762500" cy="2286000"/>
                    </a:xfrm>
                    <a:prstGeom prst="rect">
                      <a:avLst/>
                    </a:prstGeom>
                    <a:noFill/>
                    <a:ln w="9525">
                      <a:noFill/>
                      <a:miter lim="800000"/>
                      <a:headEnd/>
                      <a:tailEnd/>
                    </a:ln>
                  </pic:spPr>
                </pic:pic>
              </a:graphicData>
            </a:graphic>
          </wp:inline>
        </w:drawing>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【办理时间】 </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工作时间，具体可在国家税务总局广西税务局门户网站查询，或拨打12366查询。 </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 </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【办理时限】</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资料齐全、符合法定形式、填写内容完整的，税务机关受理后即时办结。</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【办理结果】</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税务机关反馈电子数据。</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【联系电话】 </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联系电话可在国家税务总局广西税务局门户网站查询，或拨打12366查询。</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 xml:space="preserve"> </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【纳税人注意事项】</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1．纳税人对报送材料的真实性和合法性承担责任。</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2．未按规定在退（免）税申报期截止之日前向主管税务机关报送《出口退（免）税凭证无相关电子信息申报表》及电子数据的，相关退（免）税申报凭证及资料留存企业备查；出口企业在退（免）税申报期限截止之日后不得进行退（免）税申报。</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3．办税服务厅地址、电子税务局网址，可在广西壮族自治区税务局门户网站或拨打12366查询。</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bookmarkStart w:id="0" w:name="falv"/>
      <w:r w:rsidRPr="008F7E91">
        <w:rPr>
          <w:rFonts w:ascii="宋体" w:eastAsia="宋体" w:hAnsi="宋体" w:cs="宋体" w:hint="eastAsia"/>
          <w:sz w:val="18"/>
          <w:szCs w:val="18"/>
        </w:rPr>
        <w:t>【政策依据】</w:t>
      </w:r>
      <w:bookmarkEnd w:id="0"/>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1．《国家税务总局关于调整出口退（免）税申报办法的公告》（国家税务总局公告2013年第61号）</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lastRenderedPageBreak/>
        <w:t>2．《国家税务总局关于出口退（免）税有关问题的公告》（国家税务总局公告2018年第16号）</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【收费标准】</w:t>
      </w:r>
    </w:p>
    <w:p w:rsidR="008F7E91" w:rsidRPr="008F7E91" w:rsidRDefault="008F7E91" w:rsidP="008F7E91">
      <w:pPr>
        <w:widowControl/>
        <w:shd w:val="clear" w:color="auto" w:fill="FFFFFF"/>
        <w:spacing w:line="75" w:lineRule="atLeast"/>
        <w:ind w:firstLineChars="200" w:firstLine="360"/>
        <w:jc w:val="left"/>
        <w:rPr>
          <w:rFonts w:ascii="宋体" w:eastAsia="宋体" w:hAnsi="宋体" w:cs="宋体"/>
          <w:kern w:val="0"/>
          <w:sz w:val="24"/>
          <w:szCs w:val="24"/>
        </w:rPr>
      </w:pPr>
      <w:r w:rsidRPr="008F7E91">
        <w:rPr>
          <w:rFonts w:ascii="宋体" w:eastAsia="宋体" w:hAnsi="宋体" w:cs="宋体" w:hint="eastAsia"/>
          <w:sz w:val="18"/>
          <w:szCs w:val="18"/>
        </w:rPr>
        <w:t>无收费</w:t>
      </w:r>
    </w:p>
    <w:p w:rsidR="008F7E91" w:rsidRPr="008F7E91" w:rsidRDefault="008F7E91" w:rsidP="008F7E91">
      <w:pPr>
        <w:widowControl/>
        <w:shd w:val="clear" w:color="auto" w:fill="FFFFFF"/>
        <w:spacing w:line="75" w:lineRule="atLeast"/>
        <w:jc w:val="left"/>
        <w:rPr>
          <w:rFonts w:ascii="宋体" w:eastAsia="宋体" w:hAnsi="宋体" w:cs="宋体"/>
          <w:kern w:val="0"/>
          <w:sz w:val="24"/>
          <w:szCs w:val="24"/>
        </w:rPr>
      </w:pPr>
      <w:r w:rsidRPr="008F7E91">
        <w:rPr>
          <w:rFonts w:ascii="宋体" w:eastAsia="宋体" w:hAnsi="宋体" w:cs="宋体" w:hint="eastAsia"/>
          <w:sz w:val="18"/>
          <w:szCs w:val="18"/>
        </w:rPr>
        <w:t xml:space="preserve"> </w:t>
      </w:r>
    </w:p>
    <w:p w:rsidR="00676A29" w:rsidRPr="008F7E91" w:rsidRDefault="006E4CC0" w:rsidP="008F7E91"/>
    <w:sectPr w:rsidR="00676A29" w:rsidRPr="008F7E91" w:rsidSect="00E70CD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175B8"/>
    <w:rsid w:val="00010F9C"/>
    <w:rsid w:val="00351409"/>
    <w:rsid w:val="0069768C"/>
    <w:rsid w:val="006E4CC0"/>
    <w:rsid w:val="008F7E91"/>
    <w:rsid w:val="009E01B4"/>
    <w:rsid w:val="00AA09A7"/>
    <w:rsid w:val="00C175B8"/>
    <w:rsid w:val="00CF69CA"/>
    <w:rsid w:val="00E70C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0C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175B8"/>
    <w:rPr>
      <w:sz w:val="18"/>
      <w:szCs w:val="18"/>
    </w:rPr>
  </w:style>
  <w:style w:type="character" w:customStyle="1" w:styleId="Char">
    <w:name w:val="批注框文本 Char"/>
    <w:basedOn w:val="a0"/>
    <w:link w:val="a3"/>
    <w:uiPriority w:val="99"/>
    <w:semiHidden/>
    <w:rsid w:val="00C175B8"/>
    <w:rPr>
      <w:sz w:val="18"/>
      <w:szCs w:val="18"/>
    </w:rPr>
  </w:style>
</w:styles>
</file>

<file path=word/webSettings.xml><?xml version="1.0" encoding="utf-8"?>
<w:webSettings xmlns:r="http://schemas.openxmlformats.org/officeDocument/2006/relationships" xmlns:w="http://schemas.openxmlformats.org/wordprocessingml/2006/main">
  <w:divs>
    <w:div w:id="177699306">
      <w:bodyDiv w:val="1"/>
      <w:marLeft w:val="0"/>
      <w:marRight w:val="0"/>
      <w:marTop w:val="0"/>
      <w:marBottom w:val="0"/>
      <w:divBdr>
        <w:top w:val="none" w:sz="0" w:space="0" w:color="auto"/>
        <w:left w:val="none" w:sz="0" w:space="0" w:color="auto"/>
        <w:bottom w:val="none" w:sz="0" w:space="0" w:color="auto"/>
        <w:right w:val="none" w:sz="0" w:space="0" w:color="auto"/>
      </w:divBdr>
      <w:divsChild>
        <w:div w:id="121651752">
          <w:marLeft w:val="0"/>
          <w:marRight w:val="0"/>
          <w:marTop w:val="270"/>
          <w:marBottom w:val="240"/>
          <w:divBdr>
            <w:top w:val="single" w:sz="6" w:space="8" w:color="D8D8D6"/>
            <w:left w:val="single" w:sz="6" w:space="8" w:color="D8D8D6"/>
            <w:bottom w:val="single" w:sz="6" w:space="8" w:color="D8D8D6"/>
            <w:right w:val="single" w:sz="6" w:space="8" w:color="D8D8D6"/>
          </w:divBdr>
          <w:divsChild>
            <w:div w:id="16032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91450">
      <w:bodyDiv w:val="1"/>
      <w:marLeft w:val="0"/>
      <w:marRight w:val="0"/>
      <w:marTop w:val="0"/>
      <w:marBottom w:val="0"/>
      <w:divBdr>
        <w:top w:val="none" w:sz="0" w:space="0" w:color="auto"/>
        <w:left w:val="none" w:sz="0" w:space="0" w:color="auto"/>
        <w:bottom w:val="none" w:sz="0" w:space="0" w:color="auto"/>
        <w:right w:val="none" w:sz="0" w:space="0" w:color="auto"/>
      </w:divBdr>
      <w:divsChild>
        <w:div w:id="971910388">
          <w:marLeft w:val="0"/>
          <w:marRight w:val="0"/>
          <w:marTop w:val="270"/>
          <w:marBottom w:val="240"/>
          <w:divBdr>
            <w:top w:val="single" w:sz="6" w:space="8" w:color="D8D8D6"/>
            <w:left w:val="single" w:sz="6" w:space="8" w:color="D8D8D6"/>
            <w:bottom w:val="single" w:sz="6" w:space="8" w:color="D8D8D6"/>
            <w:right w:val="single" w:sz="6" w:space="8" w:color="D8D8D6"/>
          </w:divBdr>
          <w:divsChild>
            <w:div w:id="7265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389">
      <w:bodyDiv w:val="1"/>
      <w:marLeft w:val="0"/>
      <w:marRight w:val="0"/>
      <w:marTop w:val="0"/>
      <w:marBottom w:val="0"/>
      <w:divBdr>
        <w:top w:val="none" w:sz="0" w:space="0" w:color="auto"/>
        <w:left w:val="none" w:sz="0" w:space="0" w:color="auto"/>
        <w:bottom w:val="none" w:sz="0" w:space="0" w:color="auto"/>
        <w:right w:val="none" w:sz="0" w:space="0" w:color="auto"/>
      </w:divBdr>
      <w:divsChild>
        <w:div w:id="873348999">
          <w:marLeft w:val="0"/>
          <w:marRight w:val="0"/>
          <w:marTop w:val="270"/>
          <w:marBottom w:val="240"/>
          <w:divBdr>
            <w:top w:val="single" w:sz="6" w:space="8" w:color="D8D8D6"/>
            <w:left w:val="single" w:sz="6" w:space="8" w:color="D8D8D6"/>
            <w:bottom w:val="single" w:sz="6" w:space="8" w:color="D8D8D6"/>
            <w:right w:val="single" w:sz="6" w:space="8" w:color="D8D8D6"/>
          </w:divBdr>
          <w:divsChild>
            <w:div w:id="26778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76573">
      <w:bodyDiv w:val="1"/>
      <w:marLeft w:val="0"/>
      <w:marRight w:val="0"/>
      <w:marTop w:val="0"/>
      <w:marBottom w:val="0"/>
      <w:divBdr>
        <w:top w:val="none" w:sz="0" w:space="0" w:color="auto"/>
        <w:left w:val="none" w:sz="0" w:space="0" w:color="auto"/>
        <w:bottom w:val="none" w:sz="0" w:space="0" w:color="auto"/>
        <w:right w:val="none" w:sz="0" w:space="0" w:color="auto"/>
      </w:divBdr>
      <w:divsChild>
        <w:div w:id="187957273">
          <w:marLeft w:val="0"/>
          <w:marRight w:val="0"/>
          <w:marTop w:val="270"/>
          <w:marBottom w:val="240"/>
          <w:divBdr>
            <w:top w:val="single" w:sz="6" w:space="8" w:color="D8D8D6"/>
            <w:left w:val="single" w:sz="6" w:space="8" w:color="D8D8D6"/>
            <w:bottom w:val="single" w:sz="6" w:space="8" w:color="D8D8D6"/>
            <w:right w:val="single" w:sz="6" w:space="8" w:color="D8D8D6"/>
          </w:divBdr>
          <w:divsChild>
            <w:div w:id="31006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Words>
  <Characters>604</Characters>
  <Application>Microsoft Office Word</Application>
  <DocSecurity>0</DocSecurity>
  <Lines>5</Lines>
  <Paragraphs>1</Paragraphs>
  <ScaleCrop>false</ScaleCrop>
  <Company/>
  <LinksUpToDate>false</LinksUpToDate>
  <CharactersWithSpaces>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4</cp:revision>
  <dcterms:created xsi:type="dcterms:W3CDTF">2019-09-30T03:54:00Z</dcterms:created>
  <dcterms:modified xsi:type="dcterms:W3CDTF">2019-09-30T03:54:00Z</dcterms:modified>
</cp:coreProperties>
</file>